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Burlöv kommunfullmäktige</w:t>
      </w:r>
    </w:p>
    <w:p>
      <w:pPr>
        <w:pStyle w:val="Heading1"/>
      </w:pPr>
      <w:r>
        <w:t xml:space="preserve">Fler förskoleplatser i Arlöv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Burlöv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Burlöv växer och antalet barn i förskoleålder har ökat med 12 procent sedan 2022 (SCB). I Arlöv finns idag köer på upp till 8 månader. Brist på platser påverkar föräldrars möjlighet att arbeta och barns tidiga utveckling. Enligt kommunens egen prognos behövs 45 nya platser inom två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Burlöv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i budget 2027 för att skapa 45 nya förskoleplatser i Arlöv.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barn- och utbildningsnämnden i uppdrag att ta fram en lokalisering för en ny avdelning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att förvaltningen redovisar en bemanningsplan som säkerställer att personaltätheten motsvarar Skolverkets riktlinjer.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effekten av satsningen i delårsrapporten 2027.</w:t>
      </w:r>
    </w:p>
    <w:p>
      <w:pPr>
        <w:spacing w:before="360"/>
      </w:pPr>
    </w:p>
    <w:p>
      <w:r>
        <w:t xml:space="preserve">Burlöv,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Burlöv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2026-07-13T23:45:48.203Z</dcterms:created>
  <dcterms:modified xsi:type="dcterms:W3CDTF">2026-07-13T23:45:48.203Z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